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1627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363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Мусаевой К.В.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ст. 19.4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Запсиб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-Техно-Сервис» Мусаевой Кристины Валерьевны, </w:t>
      </w:r>
      <w:r>
        <w:rPr>
          <w:rStyle w:val="cat-PassportDatagrp-3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гражданки РФ, </w:t>
      </w:r>
      <w:r>
        <w:rPr>
          <w:rStyle w:val="cat-PassportDatagrp-3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ХМАО –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Мусаева К.В., 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Запсиб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-Техно-Сервис», осуществляя свою деятельность по адресу ХМАО – Югра, г. Покачи ул. </w:t>
      </w:r>
      <w:r>
        <w:rPr>
          <w:rFonts w:ascii="Times New Roman" w:eastAsia="Times New Roman" w:hAnsi="Times New Roman" w:cs="Times New Roman"/>
          <w:sz w:val="26"/>
          <w:szCs w:val="26"/>
        </w:rPr>
        <w:t>Аганская</w:t>
      </w:r>
      <w:r>
        <w:rPr>
          <w:rFonts w:ascii="Times New Roman" w:eastAsia="Times New Roman" w:hAnsi="Times New Roman" w:cs="Times New Roman"/>
          <w:sz w:val="26"/>
          <w:szCs w:val="26"/>
        </w:rPr>
        <w:t>, здание № 32/1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оказал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неповиновение законному распоряжению должностного лица органа, осуществляющего государственный надзор (контроль), при следующих обстоятельствах: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к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часам 00 минут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уведомлению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479 от 5 марта 2024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вызове в налоговый орган налогоплательщика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дачи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по вопросу непредставления налоговых деклараций (расчетов)</w:t>
      </w:r>
      <w:r>
        <w:rPr>
          <w:rFonts w:ascii="Times New Roman" w:eastAsia="Times New Roman" w:hAnsi="Times New Roman" w:cs="Times New Roman"/>
          <w:sz w:val="26"/>
          <w:szCs w:val="26"/>
        </w:rPr>
        <w:t>, уведомление об исчисленных суммах налогов, авансовых платежей по налогам, страховым взносам за 4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указанному уведомлению </w:t>
      </w:r>
      <w:r>
        <w:rPr>
          <w:rFonts w:ascii="Times New Roman" w:eastAsia="Times New Roman" w:hAnsi="Times New Roman" w:cs="Times New Roman"/>
          <w:sz w:val="26"/>
          <w:szCs w:val="26"/>
        </w:rPr>
        <w:t>Мусаев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надлежало явиться для дачи пояснений в Межрайонную ИФНС России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Ханты-Мансийскому автономному округу-Югре, по адресу: Тюменская область, ХМАО-Югра, город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 № </w:t>
      </w:r>
      <w:r>
        <w:rPr>
          <w:rFonts w:ascii="Times New Roman" w:eastAsia="Times New Roman" w:hAnsi="Times New Roman" w:cs="Times New Roman"/>
          <w:sz w:val="26"/>
          <w:szCs w:val="26"/>
        </w:rPr>
        <w:t>73/1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кабинет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301 </w:t>
      </w:r>
      <w:r>
        <w:rPr>
          <w:rFonts w:ascii="Times New Roman" w:eastAsia="Times New Roman" w:hAnsi="Times New Roman" w:cs="Times New Roman"/>
          <w:sz w:val="26"/>
          <w:szCs w:val="26"/>
        </w:rPr>
        <w:t>25 марта 2024 года к 14 часам 00 минут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szCs w:val="26"/>
        </w:rPr>
        <w:t>Мусаев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К.В.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указанные в уведомлении время и место для дачи пояснений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письменных пояснений о причинах неявки в Межрайонную ИФНС России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мному округу-Югре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настоящее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Мусаев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К.В.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дате, времени и месте рассмотрения дела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6"/>
          <w:szCs w:val="26"/>
        </w:rPr>
        <w:t>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а, получение судебных извещений по месту проживания, осуществления деятельности юридического лица не обеспечила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руководствуясь положениями ч. 2 ст. 25.1 КоАП РФ, определил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Мусаевой К.В.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представленные в суд доказательства и иные материалы дела, суд приходит к выводу, что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Мусаевой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нашла свое подтверждение и подтверждается совокупностью исследованных судом следующих доказательств: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№ 861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2410000097700002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 апреля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года, содержание которого аналогично описательной части постановления;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86172410000097700001 от 9 апреля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и времени составления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479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5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 вызове в налоговый орган налогоплательщика для дачи пояснений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по вопросу непредставления налоговых деклараций (расчетов), уведомление об исчисленных суммах налогов, авансовых платежей по налогам, страховым взносам за 4 квартал 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приёме электронного документа, согласно которому уведомление принято </w:t>
      </w:r>
      <w:r>
        <w:rPr>
          <w:rFonts w:ascii="Times New Roman" w:eastAsia="Times New Roman" w:hAnsi="Times New Roman" w:cs="Times New Roman"/>
          <w:sz w:val="26"/>
          <w:szCs w:val="26"/>
        </w:rPr>
        <w:t>6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выписк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ЕГРЮЛ, содержащую сведения о юридическом лице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Запсиб</w:t>
      </w:r>
      <w:r>
        <w:rPr>
          <w:rFonts w:ascii="Times New Roman" w:eastAsia="Times New Roman" w:hAnsi="Times New Roman" w:cs="Times New Roman"/>
          <w:sz w:val="26"/>
          <w:szCs w:val="26"/>
        </w:rPr>
        <w:t>-Техно-Сервис»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Мусаева К.В.,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руководителем – 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статьи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указанные выше доказательства добыты без существенных нарушений норм Кодекса Российской Федерации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правонарушениях.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сомневаться в объективности и достоверности указанных выше доказательств у суда не имеется, доказательств, их опровергающих, суду не представлено.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Каких-либо существенных нарушений, безусловно влекущих за собой прекращение производства по делу,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7 п. 1 ст. 23 Налогового кодекса Российской Федерации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31 Налогового кодекса Российской Федерации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Мусаевой К.В.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установлена и доказана, действия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ч. 1 ст. 19.4 Кодекса Российской Федерации об административных правонарушениях,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Мусаевой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наказание, суд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а также то,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Мусаев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Мусаеву Кристину Валерьевну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ния, предусмотренного частью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</w:t>
      </w:r>
      <w:r>
        <w:rPr>
          <w:rFonts w:ascii="Times New Roman" w:eastAsia="Times New Roman" w:hAnsi="Times New Roman" w:cs="Times New Roman"/>
          <w:sz w:val="26"/>
          <w:szCs w:val="26"/>
        </w:rPr>
        <w:t>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19.4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0412365400235003672419183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011601193010005140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0412365400235003672419183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011601193010005140);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5-3</w:t>
      </w:r>
      <w:r>
        <w:rPr>
          <w:rFonts w:ascii="Times New Roman" w:eastAsia="Times New Roman" w:hAnsi="Times New Roman" w:cs="Times New Roman"/>
          <w:sz w:val="26"/>
          <w:szCs w:val="26"/>
        </w:rPr>
        <w:t>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30.05.2024);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363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PassportDatagrp-31rplc-11">
    <w:name w:val="cat-PassportData grp-31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